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15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829"/>
        <w:gridCol w:w="167"/>
        <w:gridCol w:w="54"/>
        <w:gridCol w:w="113"/>
        <w:gridCol w:w="54"/>
        <w:gridCol w:w="1974"/>
        <w:gridCol w:w="54"/>
        <w:gridCol w:w="386"/>
        <w:gridCol w:w="440"/>
        <w:gridCol w:w="6363"/>
      </w:tblGrid>
      <w:tr w:rsidR="00557EAE" w:rsidRPr="00114DEE" w14:paraId="5F871D73" w14:textId="77777777" w:rsidTr="00FE5410">
        <w:trPr>
          <w:gridAfter w:val="3"/>
          <w:wAfter w:w="7189" w:type="dxa"/>
          <w:trHeight w:val="30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0AD6" w14:textId="79524309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VERKSAMHETSBERÄTTELSE 20</w:t>
            </w:r>
            <w:r w:rsidR="00D645BC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BD4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5AA40579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AFC7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3E75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EE31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7F8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3570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F523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5DE5D07A" w14:textId="77777777" w:rsidTr="00FE5410">
        <w:trPr>
          <w:gridAfter w:val="2"/>
          <w:wAfter w:w="6803" w:type="dxa"/>
          <w:trHeight w:val="42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0EA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</w:rPr>
            </w:pPr>
            <w:r w:rsidRPr="00114DEE">
              <w:rPr>
                <w:rFonts w:ascii="Arial" w:eastAsia="Times New Roman" w:hAnsi="Arial" w:cs="Arial"/>
                <w:b/>
                <w:bCs/>
              </w:rPr>
              <w:t>Allmänt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8AC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B509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D6BC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A8A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BDD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2BCCF9C5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501D" w14:textId="77777777" w:rsidR="00D645BC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Det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femtio</w:t>
            </w:r>
            <w:r w:rsidR="00D645BC">
              <w:rPr>
                <w:rFonts w:ascii="Arial" w:eastAsia="Times New Roman" w:hAnsi="Arial" w:cs="Arial"/>
                <w:sz w:val="22"/>
                <w:szCs w:val="22"/>
              </w:rPr>
              <w:t>femt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verksamhetsåret </w:t>
            </w:r>
            <w:r w:rsidR="00D645BC">
              <w:rPr>
                <w:rFonts w:ascii="Arial" w:eastAsia="Times New Roman" w:hAnsi="Arial" w:cs="Arial"/>
                <w:sz w:val="22"/>
                <w:szCs w:val="22"/>
              </w:rPr>
              <w:t xml:space="preserve">avbröts efter det skridskomomentet genomförts och skidorna med </w:t>
            </w:r>
          </w:p>
          <w:p w14:paraId="415A849B" w14:textId="1C7F677E" w:rsidR="00D645BC" w:rsidRDefault="00D645BC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anledning av snöbrist. Efter det pandemin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19 brutit ut ställdes resten av verksamheten in 2020. </w:t>
            </w:r>
            <w:r w:rsidR="00FE541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547BC8A3" w14:textId="3C0CB25B" w:rsidR="00557EAE" w:rsidRPr="00114DEE" w:rsidRDefault="00FE5410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Motionspokalen har vi nu </w:t>
            </w:r>
            <w:r w:rsidR="00D645BC">
              <w:rPr>
                <w:rFonts w:ascii="Arial" w:eastAsia="Times New Roman" w:hAnsi="Arial" w:cs="Arial"/>
                <w:sz w:val="22"/>
                <w:szCs w:val="22"/>
              </w:rPr>
              <w:t>80 medlemmar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>(107 f å), av dessa var det 2 som tillkommit efter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>erbjudandet</w:t>
            </w:r>
          </w:p>
        </w:tc>
      </w:tr>
      <w:tr w:rsidR="00557EAE" w:rsidRPr="00BC0671" w14:paraId="541BA3DE" w14:textId="77777777" w:rsidTr="00FE5410">
        <w:trPr>
          <w:trHeight w:val="30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CB43" w14:textId="0A866F11" w:rsidR="00FE5410" w:rsidRDefault="00FE5410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om fritt medlemskap som ny 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 xml:space="preserve">medlem. Av dessa 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>deltog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 xml:space="preserve"> i skridsko mot totalt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 xml:space="preserve"> (9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>) i någon gren</w:t>
            </w:r>
            <w:r w:rsidR="00F63D8C">
              <w:rPr>
                <w:rFonts w:ascii="Arial" w:eastAsia="Times New Roman" w:hAnsi="Arial" w:cs="Arial"/>
                <w:sz w:val="22"/>
                <w:szCs w:val="22"/>
              </w:rPr>
              <w:t xml:space="preserve"> förra</w:t>
            </w:r>
          </w:p>
          <w:p w14:paraId="4100BB3B" w14:textId="4CAED623" w:rsidR="00557EAE" w:rsidRPr="00BC0671" w:rsidRDefault="00F63D8C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året. Då endast en gren genomförts i år har inget fullföljt </w:t>
            </w:r>
            <w:r w:rsidR="00FE5410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46</w:t>
            </w:r>
            <w:r w:rsidR="00557EAE" w:rsidRPr="00BC0671">
              <w:rPr>
                <w:rFonts w:ascii="Arial" w:eastAsia="Times New Roman" w:hAnsi="Arial" w:cs="Arial"/>
                <w:sz w:val="22"/>
                <w:szCs w:val="22"/>
              </w:rPr>
              <w:t>)</w:t>
            </w:r>
            <w:r w:rsidR="00FE5410" w:rsidRPr="00BC067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557EAE" w:rsidRPr="00114DEE" w14:paraId="6246B38E" w14:textId="77777777" w:rsidTr="00FE5410">
        <w:trPr>
          <w:gridAfter w:val="3"/>
          <w:wAfter w:w="7189" w:type="dxa"/>
          <w:trHeight w:val="26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68E5" w14:textId="77777777" w:rsidR="00557EAE" w:rsidRPr="00BC0671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EC96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6B4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38910EB3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951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967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5975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B6B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7DA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9D8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070BB6D8" w14:textId="77777777" w:rsidTr="00FE5410">
        <w:trPr>
          <w:gridAfter w:val="2"/>
          <w:wAfter w:w="6803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AA97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Tävlingsverksamhet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3A39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6E9B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83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463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7A98CB8B" w14:textId="77777777" w:rsidTr="00FE5410">
        <w:trPr>
          <w:gridAfter w:val="3"/>
          <w:wAfter w:w="7189" w:type="dxa"/>
          <w:trHeight w:val="260"/>
        </w:trPr>
        <w:tc>
          <w:tcPr>
            <w:tcW w:w="11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D089" w14:textId="29BB8E72" w:rsidR="00557EAE" w:rsidRPr="00114DEE" w:rsidRDefault="00F63D8C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Endast skridskomomentet genomfördes</w:t>
            </w:r>
            <w:r w:rsidR="00557EAE"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>skidor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na ställdes in med anledning av snöbrist.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557EAE" w:rsidRPr="00114DEE" w14:paraId="7DF44C0C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10A" w14:textId="68B16AC8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1748C78B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6C63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6574A4" w14:paraId="42F841E0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CE1A" w14:textId="7E1F7453" w:rsidR="00557EAE" w:rsidRDefault="000A6C70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Prisutdelning</w:t>
            </w:r>
          </w:p>
          <w:p w14:paraId="6BBE9488" w14:textId="46888536" w:rsidR="00557EAE" w:rsidRDefault="00F63D8C" w:rsidP="00FE5410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Ingen</w:t>
            </w:r>
            <w:r w:rsidR="000A6C70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0955247D" w14:textId="77777777" w:rsidR="00557EAE" w:rsidRDefault="00557EAE" w:rsidP="00FE5410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22658549" w14:textId="77777777" w:rsidR="00557EA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7067F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Årsmöte</w:t>
            </w:r>
          </w:p>
          <w:p w14:paraId="2BB70C00" w14:textId="78AE83C5" w:rsidR="00557EAE" w:rsidRDefault="00557EAE" w:rsidP="00FE5410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067F2">
              <w:rPr>
                <w:rFonts w:ascii="Arial" w:eastAsia="Times New Roman" w:hAnsi="Arial" w:cs="Arial"/>
                <w:bCs/>
                <w:sz w:val="22"/>
                <w:szCs w:val="22"/>
              </w:rPr>
              <w:t>Avhö</w:t>
            </w:r>
            <w:r w:rsidR="000A6C70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lls </w:t>
            </w:r>
            <w:r w:rsidR="00F36337">
              <w:rPr>
                <w:rFonts w:ascii="Arial" w:eastAsia="Times New Roman" w:hAnsi="Arial" w:cs="Arial"/>
                <w:bCs/>
                <w:sz w:val="22"/>
                <w:szCs w:val="22"/>
              </w:rPr>
              <w:t>per cap</w:t>
            </w:r>
            <w:r w:rsidR="007F2CB9">
              <w:rPr>
                <w:rFonts w:ascii="Arial" w:eastAsia="Times New Roman" w:hAnsi="Arial" w:cs="Arial"/>
                <w:bCs/>
                <w:sz w:val="22"/>
                <w:szCs w:val="22"/>
              </w:rPr>
              <w:t>sulam</w:t>
            </w:r>
            <w:r w:rsidR="00F3633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endast med styrelsen</w:t>
            </w:r>
            <w:r w:rsidRPr="007067F2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18114BF0" w14:textId="68C36C38" w:rsidR="00F36337" w:rsidRPr="006574A4" w:rsidRDefault="00F36337" w:rsidP="00F3633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Inga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motioner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hade inkommit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</w:p>
          <w:p w14:paraId="16793523" w14:textId="49F408C3" w:rsidR="00DE36FC" w:rsidRPr="006574A4" w:rsidRDefault="00DE36FC" w:rsidP="00DE36F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3CF7FDEB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1720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5353B506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B4D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Ekonomi</w:t>
            </w:r>
          </w:p>
        </w:tc>
      </w:tr>
      <w:tr w:rsidR="00557EAE" w:rsidRPr="00114DEE" w14:paraId="5C6FF223" w14:textId="77777777" w:rsidTr="00FE5410">
        <w:trPr>
          <w:gridAfter w:val="2"/>
          <w:wAfter w:w="6803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8F08" w14:textId="583A9290" w:rsidR="00557EAE" w:rsidRPr="00114DEE" w:rsidRDefault="00F36337" w:rsidP="006D489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Beslutades att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557EAE" w:rsidRPr="00114DEE">
              <w:rPr>
                <w:rFonts w:ascii="Arial" w:eastAsia="Times New Roman" w:hAnsi="Arial" w:cs="Arial"/>
                <w:sz w:val="22"/>
                <w:szCs w:val="22"/>
              </w:rPr>
              <w:t>edlemsavgift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er inbetalda för 2020</w:t>
            </w:r>
            <w:r w:rsidR="00557EAE"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även skall gälla för 2021, efter som verksamheten varit begränsad. Avgiften har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varit oförändrad sedan 2006</w:t>
            </w:r>
            <w:r w:rsidR="00557EAE"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>mycket tack vare den ersättning som vi erhåller för vår insats i Lidingöloppet. Föreninge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>ns ekonomiska ställning per 201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>-12-31 har meddelats vid årsmötet 20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20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 xml:space="preserve"> och </w:t>
            </w:r>
            <w:r w:rsidR="006D4892">
              <w:rPr>
                <w:rFonts w:ascii="Arial" w:eastAsia="Times New Roman" w:hAnsi="Arial" w:cs="Arial"/>
                <w:sz w:val="22"/>
                <w:szCs w:val="22"/>
              </w:rPr>
              <w:t xml:space="preserve">Resultat- och Balansräkningar 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>finns som bilaga till denna</w:t>
            </w:r>
            <w:r w:rsidR="006D4892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F64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E45A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E9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8C8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773A80FA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0E9E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9E6F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FCC4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A905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90A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AE67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68D0C808" w14:textId="77777777" w:rsidTr="00FE5410">
        <w:trPr>
          <w:gridAfter w:val="1"/>
          <w:wAfter w:w="6363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F5AD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Hemsida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B541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5C6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84F5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9027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vAlign w:val="bottom"/>
          </w:tcPr>
          <w:p w14:paraId="22B7309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5ABCDBE5" w14:textId="77777777" w:rsidTr="00FE5410">
        <w:trPr>
          <w:gridAfter w:val="3"/>
          <w:wAfter w:w="7189" w:type="dxa"/>
          <w:trHeight w:val="260"/>
        </w:trPr>
        <w:tc>
          <w:tcPr>
            <w:tcW w:w="11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20A7" w14:textId="77777777" w:rsidR="007F2CB9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Föreningens hemsida, vilken omarbetades 2013</w:t>
            </w:r>
            <w:r w:rsidR="00F36337">
              <w:rPr>
                <w:rFonts w:ascii="Arial" w:eastAsia="Times New Roman" w:hAnsi="Arial" w:cs="Arial"/>
                <w:sz w:val="22"/>
                <w:szCs w:val="22"/>
              </w:rPr>
              <w:t xml:space="preserve"> och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="00DE36FC">
              <w:rPr>
                <w:rFonts w:ascii="Arial" w:eastAsia="Times New Roman" w:hAnsi="Arial" w:cs="Arial"/>
                <w:sz w:val="22"/>
                <w:szCs w:val="22"/>
              </w:rPr>
              <w:t>2018-19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7F2CB9">
              <w:rPr>
                <w:rFonts w:ascii="Arial" w:eastAsia="Times New Roman" w:hAnsi="Arial" w:cs="Arial"/>
                <w:sz w:val="22"/>
                <w:szCs w:val="22"/>
              </w:rPr>
              <w:t>ger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 xml:space="preserve"> all information om Motionspokalens </w:t>
            </w:r>
          </w:p>
          <w:p w14:paraId="2C96C24F" w14:textId="0524CDAE" w:rsidR="00557EAE" w:rsidRDefault="00DE36FC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verksamhet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hyperlink r:id="rId4" w:history="1">
              <w:r w:rsidR="007F2CB9" w:rsidRPr="00CB581A">
                <w:rPr>
                  <w:rStyle w:val="Hyperlnk"/>
                  <w:rFonts w:ascii="Arial" w:eastAsia="Times New Roman" w:hAnsi="Arial" w:cs="Arial"/>
                  <w:sz w:val="22"/>
                  <w:szCs w:val="22"/>
                </w:rPr>
                <w:t>www.motionspokalen.com</w:t>
              </w:r>
            </w:hyperlink>
            <w:r w:rsidR="007F2CB9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  <w:p w14:paraId="2EA91DA7" w14:textId="27F535FC" w:rsidR="006D4892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Vår web-master och statistikansvarige Daniel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Hanngren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sköter inläggningen.</w:t>
            </w:r>
          </w:p>
          <w:p w14:paraId="392EFD6C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557EAE" w:rsidRPr="00114DEE" w14:paraId="0CA93529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BADB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E-post</w:t>
            </w:r>
          </w:p>
        </w:tc>
      </w:tr>
      <w:tr w:rsidR="00557EAE" w:rsidRPr="00114DEE" w14:paraId="45BAA84A" w14:textId="77777777" w:rsidTr="00FE5410">
        <w:trPr>
          <w:gridAfter w:val="3"/>
          <w:wAfter w:w="7189" w:type="dxa"/>
          <w:trHeight w:val="26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911F4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Som vi tidigare meddelat är det möjligt erhålla allt material som distribueras till medlemmarna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8FF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39D50CFF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EE62" w14:textId="307DF8B7" w:rsidR="00557EAE" w:rsidRPr="00114DEE" w:rsidRDefault="00DB3CEF" w:rsidP="00DB3CE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via E-post. Du</w:t>
            </w:r>
            <w:r w:rsidR="007F2CB9">
              <w:rPr>
                <w:rFonts w:ascii="Arial" w:eastAsia="Times New Roman" w:hAnsi="Arial" w:cs="Arial"/>
                <w:sz w:val="22"/>
                <w:szCs w:val="22"/>
              </w:rPr>
              <w:t xml:space="preserve"> som </w:t>
            </w:r>
            <w:proofErr w:type="gramStart"/>
            <w:r w:rsidR="007F2CB9">
              <w:rPr>
                <w:rFonts w:ascii="Arial" w:eastAsia="Times New Roman" w:hAnsi="Arial" w:cs="Arial"/>
                <w:sz w:val="22"/>
                <w:szCs w:val="22"/>
              </w:rPr>
              <w:t xml:space="preserve">kan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tänka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dig </w:t>
            </w:r>
            <w:r w:rsidR="007F2CB9">
              <w:rPr>
                <w:rFonts w:ascii="Arial" w:eastAsia="Times New Roman" w:hAnsi="Arial" w:cs="Arial"/>
                <w:sz w:val="22"/>
                <w:szCs w:val="22"/>
              </w:rPr>
              <w:t xml:space="preserve">den </w:t>
            </w:r>
            <w:r w:rsidR="007F2CB9">
              <w:rPr>
                <w:rFonts w:ascii="Arial" w:eastAsia="Times New Roman" w:hAnsi="Arial" w:cs="Arial"/>
                <w:sz w:val="22"/>
                <w:szCs w:val="22"/>
              </w:rPr>
              <w:t xml:space="preserve">distributionsformen </w:t>
            </w:r>
            <w:r w:rsidR="007F2CB9" w:rsidRPr="00114DEE">
              <w:rPr>
                <w:rFonts w:ascii="Arial" w:eastAsia="Times New Roman" w:hAnsi="Arial" w:cs="Arial"/>
                <w:sz w:val="22"/>
                <w:szCs w:val="22"/>
              </w:rPr>
              <w:t>skicka ett mail till</w:t>
            </w:r>
            <w:r w:rsidR="007F2CB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hyperlink r:id="rId5" w:history="1">
              <w:r w:rsidR="007F2CB9" w:rsidRPr="00CB581A">
                <w:rPr>
                  <w:rStyle w:val="Hyperlnk"/>
                  <w:rFonts w:ascii="Arial" w:eastAsia="Times New Roman" w:hAnsi="Arial" w:cs="Arial"/>
                  <w:sz w:val="22"/>
                  <w:szCs w:val="22"/>
                </w:rPr>
                <w:t>motionspokalen@hotmail.se</w:t>
              </w:r>
            </w:hyperlink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4B9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638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33B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B3CF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32F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1B1C1025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07432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68AC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6566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0EED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89B4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E550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2E0FA992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2C5E" w14:textId="77777777" w:rsidR="00557EA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Styrelsen genom</w:t>
            </w:r>
          </w:p>
          <w:p w14:paraId="1B46CC38" w14:textId="77777777" w:rsidR="00557EA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615516C" w14:textId="77777777" w:rsidR="00557EA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AE13DE0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Lars-Eric Dahlstedt</w:t>
            </w:r>
          </w:p>
        </w:tc>
      </w:tr>
    </w:tbl>
    <w:p w14:paraId="29E90ECC" w14:textId="77777777" w:rsidR="00F25DD8" w:rsidRDefault="00F25DD8"/>
    <w:sectPr w:rsidR="00F25DD8" w:rsidSect="00CB1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AE"/>
    <w:rsid w:val="000A6C70"/>
    <w:rsid w:val="0010451C"/>
    <w:rsid w:val="00515F62"/>
    <w:rsid w:val="00557EAE"/>
    <w:rsid w:val="006D4892"/>
    <w:rsid w:val="007F2CB9"/>
    <w:rsid w:val="00CB1776"/>
    <w:rsid w:val="00D645BC"/>
    <w:rsid w:val="00DB3CEF"/>
    <w:rsid w:val="00DE36FC"/>
    <w:rsid w:val="00F25DD8"/>
    <w:rsid w:val="00F36337"/>
    <w:rsid w:val="00F63D8C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906276"/>
  <w14:defaultImageDpi w14:val="300"/>
  <w15:docId w15:val="{7549B865-2A07-AE41-BD37-97046894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A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57EA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3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ionspokalen@hotmail.se" TargetMode="External"/><Relationship Id="rId4" Type="http://schemas.openxmlformats.org/officeDocument/2006/relationships/hyperlink" Target="http://www.motionspokale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Dahlstedt</dc:creator>
  <cp:keywords/>
  <dc:description/>
  <cp:lastModifiedBy>Microsoft Office User</cp:lastModifiedBy>
  <cp:revision>2</cp:revision>
  <dcterms:created xsi:type="dcterms:W3CDTF">2020-12-02T16:16:00Z</dcterms:created>
  <dcterms:modified xsi:type="dcterms:W3CDTF">2020-12-02T16:16:00Z</dcterms:modified>
</cp:coreProperties>
</file>